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1D9F" w:rsidRDefault="008A1D9F" w:rsidP="008C072C">
      <w:pPr>
        <w:jc w:val="center"/>
        <w:rPr>
          <w:rFonts w:ascii="Times New Roman" w:hAnsi="Times New Roman" w:cs="Times New Roman"/>
          <w:b/>
          <w:bCs/>
          <w:smallCaps/>
          <w:lang w:val="es-ES"/>
        </w:rPr>
      </w:pPr>
    </w:p>
    <w:p w:rsidR="008A1D9F" w:rsidRPr="008A1D9F" w:rsidRDefault="008A1D9F" w:rsidP="008C072C">
      <w:pPr>
        <w:jc w:val="center"/>
        <w:rPr>
          <w:rFonts w:ascii="Times New Roman" w:hAnsi="Times New Roman" w:cs="Times New Roman"/>
          <w:b/>
          <w:bCs/>
          <w:smallCaps/>
          <w:lang w:val="es-ES"/>
        </w:rPr>
      </w:pPr>
      <w:r w:rsidRPr="008A1D9F">
        <w:rPr>
          <w:rFonts w:ascii="Times New Roman" w:hAnsi="Times New Roman" w:cs="Times New Roman"/>
          <w:b/>
          <w:bCs/>
          <w:smallCaps/>
          <w:lang w:val="es-ES"/>
        </w:rPr>
        <w:t>ciclo de conferencias</w:t>
      </w:r>
    </w:p>
    <w:p w:rsidR="00EF63B9" w:rsidRPr="008A1D9F" w:rsidRDefault="00680267" w:rsidP="008C072C">
      <w:pPr>
        <w:jc w:val="center"/>
        <w:rPr>
          <w:rFonts w:ascii="Times New Roman" w:hAnsi="Times New Roman" w:cs="Times New Roman"/>
          <w:b/>
          <w:bCs/>
          <w:lang w:val="es-ES"/>
        </w:rPr>
      </w:pPr>
      <w:r w:rsidRPr="008A1D9F">
        <w:rPr>
          <w:rFonts w:ascii="Times New Roman" w:hAnsi="Times New Roman" w:cs="Times New Roman"/>
          <w:b/>
          <w:bCs/>
          <w:lang w:val="es-ES"/>
        </w:rPr>
        <w:t xml:space="preserve">Oportunidades en Comercio Electrónico: </w:t>
      </w:r>
      <w:r w:rsidR="0008283D" w:rsidRPr="008A1D9F">
        <w:rPr>
          <w:rFonts w:ascii="Times New Roman" w:hAnsi="Times New Roman" w:cs="Times New Roman"/>
          <w:b/>
          <w:bCs/>
          <w:lang w:val="es-ES"/>
        </w:rPr>
        <w:t>Retos y perspectivas del borrador CONPES</w:t>
      </w:r>
    </w:p>
    <w:p w:rsidR="0008283D" w:rsidRPr="008C072C" w:rsidRDefault="0008283D" w:rsidP="00680267">
      <w:pPr>
        <w:jc w:val="both"/>
        <w:rPr>
          <w:rFonts w:ascii="Times New Roman" w:hAnsi="Times New Roman" w:cs="Times New Roman"/>
          <w:sz w:val="22"/>
          <w:szCs w:val="22"/>
          <w:lang w:val="es-ES"/>
        </w:rPr>
      </w:pPr>
    </w:p>
    <w:p w:rsidR="0008283D" w:rsidRPr="008C072C" w:rsidRDefault="0008283D" w:rsidP="00680267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 w:rsidRPr="008C072C">
        <w:rPr>
          <w:rFonts w:ascii="Times New Roman" w:hAnsi="Times New Roman" w:cs="Times New Roman"/>
          <w:b/>
          <w:bCs/>
          <w:sz w:val="22"/>
          <w:szCs w:val="22"/>
          <w:lang w:val="es-ES"/>
        </w:rPr>
        <w:t>Cronograma</w:t>
      </w:r>
      <w:r w:rsidR="0031760E" w:rsidRPr="008C072C">
        <w:rPr>
          <w:rFonts w:ascii="Times New Roman" w:hAnsi="Times New Roman" w:cs="Times New Roman"/>
          <w:b/>
          <w:bCs/>
          <w:sz w:val="22"/>
          <w:szCs w:val="22"/>
          <w:lang w:val="es-ES"/>
        </w:rPr>
        <w:t>:</w:t>
      </w:r>
    </w:p>
    <w:p w:rsidR="0008283D" w:rsidRPr="00321E46" w:rsidRDefault="0008283D" w:rsidP="0068026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4"/>
        <w:gridCol w:w="4407"/>
        <w:gridCol w:w="1811"/>
      </w:tblGrid>
      <w:tr w:rsidR="0008283D" w:rsidRPr="00321E46" w:rsidTr="008C072C">
        <w:tc>
          <w:tcPr>
            <w:tcW w:w="3064" w:type="dxa"/>
            <w:vAlign w:val="center"/>
          </w:tcPr>
          <w:p w:rsidR="0008283D" w:rsidRPr="008C072C" w:rsidRDefault="0008283D" w:rsidP="008C072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Temática</w:t>
            </w:r>
          </w:p>
        </w:tc>
        <w:tc>
          <w:tcPr>
            <w:tcW w:w="4407" w:type="dxa"/>
          </w:tcPr>
          <w:p w:rsidR="0008283D" w:rsidRPr="008C072C" w:rsidRDefault="0008283D" w:rsidP="008C072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Conferencistas</w:t>
            </w:r>
          </w:p>
        </w:tc>
        <w:tc>
          <w:tcPr>
            <w:tcW w:w="1811" w:type="dxa"/>
            <w:vAlign w:val="center"/>
          </w:tcPr>
          <w:p w:rsidR="0008283D" w:rsidRPr="008C072C" w:rsidRDefault="0008283D" w:rsidP="008C072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Fecha</w:t>
            </w:r>
          </w:p>
        </w:tc>
      </w:tr>
      <w:tr w:rsidR="008C072C" w:rsidRPr="00321E46" w:rsidTr="008C072C">
        <w:trPr>
          <w:trHeight w:val="2015"/>
        </w:trPr>
        <w:tc>
          <w:tcPr>
            <w:tcW w:w="3064" w:type="dxa"/>
            <w:vAlign w:val="center"/>
          </w:tcPr>
          <w:p w:rsidR="008C072C" w:rsidRPr="008C072C" w:rsidRDefault="008C072C" w:rsidP="008C072C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Presentación del Ciclo.</w:t>
            </w:r>
          </w:p>
        </w:tc>
        <w:tc>
          <w:tcPr>
            <w:tcW w:w="4407" w:type="dxa"/>
          </w:tcPr>
          <w:p w:rsidR="008C072C" w:rsidRPr="00321E46" w:rsidRDefault="008C072C" w:rsidP="006802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Instalación:</w:t>
            </w:r>
          </w:p>
          <w:p w:rsidR="008C072C" w:rsidRPr="009A565E" w:rsidRDefault="008C072C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Adriana Zapata Giraldo – Decana de la Facultad de Derecho </w:t>
            </w:r>
          </w:p>
          <w:p w:rsidR="008C072C" w:rsidRPr="00321E46" w:rsidRDefault="008C072C" w:rsidP="006802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Presentación de la metodología de trabajo:</w:t>
            </w:r>
          </w:p>
          <w:p w:rsidR="008C072C" w:rsidRPr="00321E46" w:rsidRDefault="008C072C" w:rsidP="002A32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Luz Mónica Herrera – Directora (e) del Departamento de Derecho de las Telecomunicaciones</w:t>
            </w:r>
          </w:p>
          <w:p w:rsidR="008C072C" w:rsidRPr="00321E46" w:rsidRDefault="008C072C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Adriana Castro Pinzón - Directora (e) del Departamento de Derecho de los Negocios</w:t>
            </w:r>
          </w:p>
        </w:tc>
        <w:tc>
          <w:tcPr>
            <w:tcW w:w="1811" w:type="dxa"/>
            <w:vMerge w:val="restart"/>
            <w:vAlign w:val="center"/>
          </w:tcPr>
          <w:p w:rsidR="008C072C" w:rsidRDefault="008C072C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2 de </w:t>
            </w:r>
            <w:r w:rsidR="00D15DCB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julio </w:t>
            </w: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de 2020</w:t>
            </w:r>
          </w:p>
          <w:p w:rsidR="00740D89" w:rsidRPr="008C072C" w:rsidRDefault="00740D89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teleco</w:t>
            </w:r>
          </w:p>
        </w:tc>
      </w:tr>
      <w:tr w:rsidR="008C072C" w:rsidRPr="00321E46" w:rsidTr="008C072C">
        <w:tc>
          <w:tcPr>
            <w:tcW w:w="3064" w:type="dxa"/>
            <w:vAlign w:val="center"/>
          </w:tcPr>
          <w:p w:rsidR="008C072C" w:rsidRPr="008C072C" w:rsidRDefault="008C072C" w:rsidP="008C072C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Conferencia sobre Infraestructura del Comercio electrónico.</w:t>
            </w:r>
          </w:p>
        </w:tc>
        <w:tc>
          <w:tcPr>
            <w:tcW w:w="4407" w:type="dxa"/>
          </w:tcPr>
          <w:p w:rsidR="008C072C" w:rsidRPr="00321E46" w:rsidRDefault="008C072C" w:rsidP="008C07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Moderadora: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Sandra Ortiz – Docente investigadora del Departamento de Derecho de las Telecomunicaciones</w:t>
            </w:r>
          </w:p>
          <w:p w:rsidR="008C072C" w:rsidRPr="008C072C" w:rsidRDefault="008C072C" w:rsidP="008C07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Conferencistas:</w:t>
            </w:r>
          </w:p>
          <w:p w:rsidR="008C072C" w:rsidRPr="00321E46" w:rsidRDefault="008C072C" w:rsidP="008C07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Germán Rueda – Ministro de Economía Digital</w:t>
            </w:r>
          </w:p>
          <w:p w:rsidR="008C072C" w:rsidRPr="00321E46" w:rsidRDefault="008C072C" w:rsidP="008C07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Germán López – Director legal y regulatorio de la Cámara Colombiana de Informática y Telecomunicaciones</w:t>
            </w:r>
          </w:p>
          <w:p w:rsidR="008C072C" w:rsidRPr="00321E46" w:rsidRDefault="008C072C" w:rsidP="008C07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Natalia Guerra – Directora de Asuntos Públicos y Regulatorios en Telefónica (España)</w:t>
            </w:r>
          </w:p>
          <w:p w:rsidR="008C072C" w:rsidRPr="00321E46" w:rsidRDefault="008C072C" w:rsidP="008C07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Santiago Pardo Fajardo – Vicepresidente de Asuntos Corporativos de Claro</w:t>
            </w:r>
          </w:p>
          <w:p w:rsidR="008C072C" w:rsidRPr="00321E46" w:rsidRDefault="008C072C" w:rsidP="008C072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Carlos Lugo – Director Ejecutivo de la CRC</w:t>
            </w:r>
          </w:p>
        </w:tc>
        <w:tc>
          <w:tcPr>
            <w:tcW w:w="1811" w:type="dxa"/>
            <w:vMerge/>
            <w:vAlign w:val="center"/>
          </w:tcPr>
          <w:p w:rsidR="008C072C" w:rsidRPr="008C072C" w:rsidRDefault="008C072C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08283D" w:rsidRPr="00321E46" w:rsidTr="008C072C">
        <w:tc>
          <w:tcPr>
            <w:tcW w:w="3064" w:type="dxa"/>
            <w:vAlign w:val="center"/>
          </w:tcPr>
          <w:p w:rsidR="0008283D" w:rsidRPr="008C072C" w:rsidRDefault="0008283D" w:rsidP="008C072C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Consumidor Electrónico</w:t>
            </w:r>
          </w:p>
        </w:tc>
        <w:tc>
          <w:tcPr>
            <w:tcW w:w="4407" w:type="dxa"/>
          </w:tcPr>
          <w:p w:rsidR="0040097D" w:rsidRPr="009A565E" w:rsidRDefault="0040097D" w:rsidP="004009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Moderador: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Adriana Castro Pinzón</w:t>
            </w:r>
            <w:r w:rsidR="009A53AF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Directora (e) del Departamento de Derecho de los Negocios</w:t>
            </w:r>
          </w:p>
          <w:p w:rsidR="0040097D" w:rsidRPr="00321E46" w:rsidRDefault="0040097D" w:rsidP="006802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Conferencistas:</w:t>
            </w:r>
          </w:p>
          <w:p w:rsidR="0008283D" w:rsidRPr="00321E46" w:rsidRDefault="0008283D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Daniel Peña</w:t>
            </w:r>
            <w:r w:rsidR="009A53AF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172834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="008C072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Director Línea de investigación en comercio electrónico, </w:t>
            </w:r>
            <w:r w:rsidR="00172834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Departamento de Derecho de los Negocios</w:t>
            </w:r>
          </w:p>
          <w:p w:rsidR="0008283D" w:rsidRPr="00321E46" w:rsidRDefault="0008283D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María Carolina </w:t>
            </w: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Corcione</w:t>
            </w:r>
            <w:proofErr w:type="spellEnd"/>
            <w:r w:rsidR="00172834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</w:t>
            </w:r>
            <w:r w:rsidR="00172834" w:rsidRPr="00321E46">
              <w:rPr>
                <w:rFonts w:ascii="Times New Roman" w:hAnsi="Times New Roman" w:cs="Times New Roman"/>
                <w:sz w:val="20"/>
                <w:szCs w:val="20"/>
              </w:rPr>
              <w:t>Superintendente Delegada para la Protección del Consumidor. </w:t>
            </w:r>
          </w:p>
          <w:p w:rsidR="0008283D" w:rsidRPr="00321E46" w:rsidRDefault="0008283D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María Fernanda Quiñones</w:t>
            </w:r>
            <w:r w:rsidR="009A53AF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President</w:t>
            </w:r>
            <w:r w:rsidR="00172834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  <w:r w:rsidR="009A53AF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172834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</w:t>
            </w:r>
            <w:r w:rsidR="009A53AF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jecutiva de la Cámara Colombiana de C</w:t>
            </w:r>
            <w:r w:rsidR="00172834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</w:t>
            </w:r>
            <w:r w:rsidR="009A53AF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mercio Electrónico</w:t>
            </w:r>
          </w:p>
          <w:p w:rsidR="0008283D" w:rsidRPr="00321E46" w:rsidRDefault="002E6A82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Silvana </w:t>
            </w: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Fortich</w:t>
            </w:r>
            <w:proofErr w:type="spellEnd"/>
            <w:r w:rsidR="009A53AF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</w:t>
            </w:r>
            <w:r w:rsidR="00172834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Directora Observatorio Nuevas Tecnologías y Derecho Privado</w:t>
            </w:r>
          </w:p>
        </w:tc>
        <w:tc>
          <w:tcPr>
            <w:tcW w:w="1811" w:type="dxa"/>
            <w:vAlign w:val="center"/>
          </w:tcPr>
          <w:p w:rsidR="0008283D" w:rsidRPr="008C072C" w:rsidRDefault="00D15DCB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09 de julio de 2020</w:t>
            </w:r>
          </w:p>
        </w:tc>
      </w:tr>
      <w:tr w:rsidR="0008283D" w:rsidRPr="00321E46" w:rsidTr="008C072C">
        <w:tc>
          <w:tcPr>
            <w:tcW w:w="3064" w:type="dxa"/>
            <w:vAlign w:val="center"/>
          </w:tcPr>
          <w:p w:rsidR="0008283D" w:rsidRPr="008C072C" w:rsidRDefault="0008283D" w:rsidP="008C072C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Seguridad</w:t>
            </w:r>
            <w:r w:rsidR="006F5D51"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 digital</w:t>
            </w: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706162"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y privacidad</w:t>
            </w:r>
          </w:p>
        </w:tc>
        <w:tc>
          <w:tcPr>
            <w:tcW w:w="4407" w:type="dxa"/>
          </w:tcPr>
          <w:p w:rsidR="00FA11C2" w:rsidRPr="00321E46" w:rsidRDefault="0040097D" w:rsidP="0040097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Moderador</w:t>
            </w:r>
            <w:r w:rsidR="006F5D51"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a</w:t>
            </w: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:</w:t>
            </w:r>
            <w:r w:rsidR="006F5D51"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6F5D51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Teresa Vargas</w:t>
            </w:r>
            <w:r w:rsidR="00D2497F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FA11C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– Directora del Departamento de Derecho Informático </w:t>
            </w:r>
          </w:p>
          <w:p w:rsidR="0040097D" w:rsidRPr="00321E46" w:rsidRDefault="0040097D" w:rsidP="006802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Conferencistas:</w:t>
            </w:r>
          </w:p>
          <w:p w:rsidR="00706162" w:rsidRPr="00321E46" w:rsidRDefault="00FA11C2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del </w:t>
            </w:r>
            <w:r w:rsidR="0070616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MINTIC</w:t>
            </w:r>
          </w:p>
          <w:p w:rsidR="00706162" w:rsidRPr="00321E46" w:rsidRDefault="00FA11C2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Representante del V</w:t>
            </w:r>
            <w:r w:rsidR="0070616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iceministerio de Economía Digital</w:t>
            </w:r>
          </w:p>
          <w:p w:rsidR="0008283D" w:rsidRPr="00321E46" w:rsidRDefault="0008283D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Fredy Bautista </w:t>
            </w:r>
            <w:r w:rsidR="00F56FE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– Director del </w:t>
            </w:r>
            <w:r w:rsidR="00FA11C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  <w:r w:rsidR="00F56FE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entro </w:t>
            </w:r>
            <w:r w:rsidR="00FA11C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  <w:r w:rsidR="00F56FE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ibernético de la </w:t>
            </w:r>
            <w:r w:rsidR="00FA11C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Policía</w:t>
            </w:r>
            <w:r w:rsidR="00F56FE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FA11C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</w:t>
            </w:r>
            <w:r w:rsidR="00F56FE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acional de Colombia </w:t>
            </w:r>
          </w:p>
          <w:p w:rsidR="0008283D" w:rsidRPr="00321E46" w:rsidRDefault="006F5D51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</w:t>
            </w:r>
            <w:r w:rsidR="0008283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eimy</w:t>
            </w:r>
            <w:proofErr w:type="spellEnd"/>
            <w:r w:rsidR="0008283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Cano</w:t>
            </w:r>
            <w:r w:rsidR="00F56FE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Director de Revista Sistema y </w:t>
            </w:r>
            <w:r w:rsidR="00E819D8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experto en seguridad digital</w:t>
            </w:r>
          </w:p>
          <w:p w:rsidR="0008283D" w:rsidRPr="00321E46" w:rsidRDefault="00290112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Teniente Coronal Alex</w:t>
            </w:r>
            <w:r w:rsidR="0008283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Durán</w:t>
            </w:r>
            <w:r w:rsidR="00F56FE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="00F56FE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Jefe del</w:t>
            </w:r>
            <w:r w:rsidRPr="00321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Centro Cibernético Policial</w:t>
            </w:r>
          </w:p>
          <w:p w:rsidR="00835920" w:rsidRPr="00321E46" w:rsidRDefault="00835920" w:rsidP="006802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Jorge Mario Calvo</w:t>
            </w:r>
            <w:r w:rsidR="00E819D8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8246FA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="00E819D8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8246FA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Consultor en temas de transformación digital</w:t>
            </w:r>
          </w:p>
        </w:tc>
        <w:tc>
          <w:tcPr>
            <w:tcW w:w="1811" w:type="dxa"/>
            <w:vAlign w:val="center"/>
          </w:tcPr>
          <w:p w:rsidR="0008283D" w:rsidRDefault="00D15DCB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16 de julio de 2020</w:t>
            </w:r>
          </w:p>
          <w:p w:rsidR="00740D89" w:rsidRPr="008C072C" w:rsidRDefault="00740D89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teleco</w:t>
            </w:r>
          </w:p>
        </w:tc>
      </w:tr>
      <w:tr w:rsidR="00D15DCB" w:rsidRPr="00321E46" w:rsidTr="008C072C">
        <w:tc>
          <w:tcPr>
            <w:tcW w:w="3064" w:type="dxa"/>
            <w:vAlign w:val="center"/>
          </w:tcPr>
          <w:p w:rsidR="00D15DCB" w:rsidRPr="008C072C" w:rsidRDefault="00D15DCB" w:rsidP="00D15DCB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lastRenderedPageBreak/>
              <w:t>Competencia y competitividad</w:t>
            </w:r>
          </w:p>
        </w:tc>
        <w:tc>
          <w:tcPr>
            <w:tcW w:w="4407" w:type="dxa"/>
          </w:tcPr>
          <w:p w:rsidR="00D15DCB" w:rsidRPr="009A565E" w:rsidRDefault="00D15DCB" w:rsidP="00D15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Moderador: Alejandro Beltrán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Decano de la Facultad de Administración de Empresas (Por confirmar)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Conferencistas: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Representante de la Facultad de Administración de Empresas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Gheidy</w:t>
            </w:r>
            <w:proofErr w:type="spellEnd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Gallo Santos – Alta Consejera para la Mujer TIC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</w:t>
            </w: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Mipymes</w:t>
            </w:r>
            <w:proofErr w:type="spellEnd"/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Santiago Pinzón – Vicepresidente de transformación digital de la ANDI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Representante de ACOPI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Juan Pablo Herrera – Delegado de protección para la competencia de la SIC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Representante de la Facultad de Administración de Empresas Turísticas y Hoteleras</w:t>
            </w:r>
          </w:p>
        </w:tc>
        <w:tc>
          <w:tcPr>
            <w:tcW w:w="1811" w:type="dxa"/>
            <w:vAlign w:val="center"/>
          </w:tcPr>
          <w:p w:rsidR="00D15DCB" w:rsidRDefault="00D15DCB" w:rsidP="00D15DC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23 de julio de 2020</w:t>
            </w:r>
          </w:p>
          <w:p w:rsidR="00740D89" w:rsidRPr="008C072C" w:rsidRDefault="00740D89" w:rsidP="00D15DC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tele</w:t>
            </w:r>
          </w:p>
        </w:tc>
      </w:tr>
      <w:tr w:rsidR="00D15DCB" w:rsidRPr="00321E46" w:rsidTr="008C072C">
        <w:tc>
          <w:tcPr>
            <w:tcW w:w="3064" w:type="dxa"/>
            <w:vAlign w:val="center"/>
          </w:tcPr>
          <w:p w:rsidR="00D15DCB" w:rsidRPr="008C072C" w:rsidRDefault="00D15DCB" w:rsidP="00D15DCB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Política Nacional y Territorial</w:t>
            </w:r>
          </w:p>
        </w:tc>
        <w:tc>
          <w:tcPr>
            <w:tcW w:w="4407" w:type="dxa"/>
          </w:tcPr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Moderador: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Daniel Peña –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Director Línea de investigación en comercio electrónico,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Departamento de Derecho de los Negocios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Conferencistas: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Luis Felipe Guzmán – Alto Consejero Distrital de TIC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Representante de la Alta Consejería TIC de Medellín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Omar Téllez – Alto Consejero de TIC en Barranquilla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Iván Durán – Director de Desarrollo Digital del DNP</w:t>
            </w:r>
          </w:p>
        </w:tc>
        <w:tc>
          <w:tcPr>
            <w:tcW w:w="1811" w:type="dxa"/>
            <w:vAlign w:val="center"/>
          </w:tcPr>
          <w:p w:rsidR="00D15DCB" w:rsidRPr="008C072C" w:rsidRDefault="00D15DCB" w:rsidP="00D15DC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30 de julio de 2020</w:t>
            </w:r>
          </w:p>
        </w:tc>
      </w:tr>
      <w:tr w:rsidR="00D15DCB" w:rsidRPr="00321E46" w:rsidTr="008C072C">
        <w:tc>
          <w:tcPr>
            <w:tcW w:w="3064" w:type="dxa"/>
            <w:vAlign w:val="center"/>
          </w:tcPr>
          <w:p w:rsidR="00D15DCB" w:rsidRPr="008C072C" w:rsidRDefault="00D15DCB" w:rsidP="00D15DCB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Derecho Financiero y Comercio Electrónico</w:t>
            </w:r>
          </w:p>
        </w:tc>
        <w:tc>
          <w:tcPr>
            <w:tcW w:w="4407" w:type="dxa"/>
          </w:tcPr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Moderador: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Luis Fernando López – Director del Departamento de Derecho Financiero y Bursátil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Conferencistas: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Erick Rincón – Presidente de Colombia </w:t>
            </w: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ech</w:t>
            </w:r>
            <w:proofErr w:type="spellEnd"/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Representante de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Asobancaria</w:t>
            </w:r>
            <w:proofErr w:type="spellEnd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de la </w:t>
            </w: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Superfinanciera</w:t>
            </w:r>
            <w:proofErr w:type="spellEnd"/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Ligia Catherine Arias – Docente investigadora del Departamento de Derecho Comercial 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Juan Andrés Carreño – Presidente Ejecutivo </w:t>
            </w: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Asopostal</w:t>
            </w:r>
            <w:proofErr w:type="spellEnd"/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Mauricio Toro – Cámara de Representantes (p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 confirmar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)</w:t>
            </w:r>
          </w:p>
        </w:tc>
        <w:tc>
          <w:tcPr>
            <w:tcW w:w="1811" w:type="dxa"/>
            <w:vAlign w:val="center"/>
          </w:tcPr>
          <w:p w:rsidR="00D15DCB" w:rsidRDefault="00D15DCB" w:rsidP="00D15DC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06 de agosto de 2020</w:t>
            </w:r>
          </w:p>
          <w:p w:rsidR="00740D89" w:rsidRPr="008C072C" w:rsidRDefault="00740D89" w:rsidP="00D15DC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teleco</w:t>
            </w:r>
          </w:p>
        </w:tc>
      </w:tr>
      <w:tr w:rsidR="00D15DCB" w:rsidRPr="00321E46" w:rsidTr="008C072C">
        <w:tc>
          <w:tcPr>
            <w:tcW w:w="3064" w:type="dxa"/>
            <w:vAlign w:val="center"/>
          </w:tcPr>
          <w:p w:rsidR="00D15DCB" w:rsidRPr="008C072C" w:rsidRDefault="00D15DCB" w:rsidP="00D15DCB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Gobernanza de Internet</w:t>
            </w:r>
          </w:p>
        </w:tc>
        <w:tc>
          <w:tcPr>
            <w:tcW w:w="4407" w:type="dxa"/>
          </w:tcPr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Moderadora: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Adriana Castro Pinzón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Directora (e) del Departamento de Derecho de los Negocios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Conferencistas: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Delia Rodrigo – Especialista en mejora regulatoria 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la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CRC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Representante de la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Subcomisión Colombiana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de Economía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Digital de la CCI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Carolina Botero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Directora de la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Fundación </w:t>
            </w:r>
            <w:proofErr w:type="spellStart"/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Karisma</w:t>
            </w:r>
            <w:proofErr w:type="spellEnd"/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Colnodo.co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la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UNESCO: Principios ROAM</w:t>
            </w:r>
          </w:p>
        </w:tc>
        <w:tc>
          <w:tcPr>
            <w:tcW w:w="1811" w:type="dxa"/>
            <w:vAlign w:val="center"/>
          </w:tcPr>
          <w:p w:rsidR="00D15DCB" w:rsidRPr="008C072C" w:rsidRDefault="00D15DCB" w:rsidP="00D15DC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13 de agosto de 2020</w:t>
            </w:r>
          </w:p>
        </w:tc>
      </w:tr>
    </w:tbl>
    <w:p w:rsidR="009A565E" w:rsidRDefault="009A565E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4"/>
        <w:gridCol w:w="4407"/>
        <w:gridCol w:w="1811"/>
      </w:tblGrid>
      <w:tr w:rsidR="00D97858" w:rsidRPr="00321E46" w:rsidTr="008C072C">
        <w:tc>
          <w:tcPr>
            <w:tcW w:w="3064" w:type="dxa"/>
            <w:vAlign w:val="center"/>
          </w:tcPr>
          <w:p w:rsidR="00D97858" w:rsidRPr="008C072C" w:rsidRDefault="00D97858" w:rsidP="008C072C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lastRenderedPageBreak/>
              <w:t>Protección de Datos</w:t>
            </w:r>
          </w:p>
        </w:tc>
        <w:tc>
          <w:tcPr>
            <w:tcW w:w="4407" w:type="dxa"/>
          </w:tcPr>
          <w:p w:rsidR="00E55790" w:rsidRPr="00321E46" w:rsidRDefault="00E55790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Moderador:</w:t>
            </w:r>
            <w:r w:rsidR="003A2061"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3A2061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Juan Carlos Upegui</w:t>
            </w:r>
            <w:r w:rsidR="00AB1CF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</w:t>
            </w:r>
            <w:r w:rsidR="00AB1CF9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Docente investigador del Departamento de Derecho C</w:t>
            </w:r>
            <w:r w:rsidR="00AB1CF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onstitucional</w:t>
            </w:r>
          </w:p>
          <w:p w:rsidR="00E55790" w:rsidRPr="00321E46" w:rsidRDefault="00E55790" w:rsidP="00D978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</w:t>
            </w:r>
          </w:p>
          <w:p w:rsidR="000A7AB2" w:rsidRPr="00321E46" w:rsidRDefault="000A7AB2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Mónica Morales</w:t>
            </w:r>
            <w:r w:rsidR="001A5D4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Neira – Experta en habeas data</w:t>
            </w:r>
          </w:p>
          <w:p w:rsidR="00E55790" w:rsidRPr="00321E46" w:rsidRDefault="00E55790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Nelson Remolina</w:t>
            </w:r>
            <w:r w:rsidR="001A5D4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Superintendente delegado de protección de datos</w:t>
            </w:r>
          </w:p>
          <w:p w:rsidR="00E55790" w:rsidRPr="00321E46" w:rsidRDefault="00E55790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José Alejandro Bermúdez</w:t>
            </w:r>
            <w:r w:rsidR="001A5D42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Superintendente de Protección de Datos Personales de la SIC</w:t>
            </w:r>
          </w:p>
          <w:p w:rsidR="00D30994" w:rsidRPr="00321E46" w:rsidRDefault="00D30994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Sol Beatriz Calle</w:t>
            </w:r>
            <w:r w:rsidR="007A7F05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– Docente investigadora del D</w:t>
            </w:r>
            <w:r w:rsidR="00CD35A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epartamento</w:t>
            </w:r>
            <w:r w:rsidR="007A7F05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de Derecho Informático de la Universidad Externado de Colombia </w:t>
            </w:r>
          </w:p>
          <w:p w:rsidR="00D43189" w:rsidRPr="00D15DCB" w:rsidRDefault="007A7F05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DCB">
              <w:rPr>
                <w:rFonts w:ascii="Times New Roman" w:hAnsi="Times New Roman" w:cs="Times New Roman"/>
                <w:sz w:val="20"/>
                <w:szCs w:val="20"/>
              </w:rPr>
              <w:t xml:space="preserve">Nathalia Iregui - </w:t>
            </w:r>
            <w:r w:rsidR="00D71AB9" w:rsidRPr="00D15DCB">
              <w:rPr>
                <w:rFonts w:ascii="Times New Roman" w:hAnsi="Times New Roman" w:cs="Times New Roman"/>
                <w:sz w:val="20"/>
                <w:szCs w:val="20"/>
              </w:rPr>
              <w:t xml:space="preserve">Public Policy Manager </w:t>
            </w:r>
            <w:r w:rsidR="000619A0" w:rsidRPr="00D15DCB"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r w:rsidR="00D71AB9" w:rsidRPr="00D15DCB">
              <w:rPr>
                <w:rFonts w:ascii="Times New Roman" w:hAnsi="Times New Roman" w:cs="Times New Roman"/>
                <w:sz w:val="20"/>
                <w:szCs w:val="20"/>
              </w:rPr>
              <w:t>Amazo</w:t>
            </w:r>
            <w:r w:rsidRPr="00D15DC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A2061" w:rsidRPr="00341B7C" w:rsidRDefault="003A2061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Ana Lucía </w:t>
            </w:r>
            <w:proofErr w:type="spellStart"/>
            <w:r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Lenis</w:t>
            </w:r>
            <w:proofErr w:type="spellEnd"/>
            <w:r w:rsidR="007A7F05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E53DD0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–</w:t>
            </w:r>
            <w:r w:rsidR="007A7F05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E53DD0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Directora de </w:t>
            </w:r>
            <w:r w:rsidR="00554769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  <w:r w:rsidR="00E53DD0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suntos </w:t>
            </w:r>
            <w:r w:rsidR="00554769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  <w:r w:rsidR="00E53DD0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ubernamentales y </w:t>
            </w:r>
            <w:r w:rsidR="00554769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</w:t>
            </w:r>
            <w:r w:rsidR="00E53DD0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olíticas </w:t>
            </w:r>
            <w:r w:rsidR="00554769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</w:t>
            </w:r>
            <w:r w:rsidR="00E53DD0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úblicas de los </w:t>
            </w:r>
            <w:r w:rsidR="00554769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</w:t>
            </w:r>
            <w:r w:rsidR="00E53DD0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aíses de </w:t>
            </w:r>
            <w:r w:rsidR="00554769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</w:t>
            </w:r>
            <w:r w:rsidR="00E53DD0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abla </w:t>
            </w:r>
            <w:r w:rsidR="00554769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Hi</w:t>
            </w:r>
            <w:r w:rsidR="00E53DD0" w:rsidRPr="00341B7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spana en Google</w:t>
            </w:r>
          </w:p>
        </w:tc>
        <w:tc>
          <w:tcPr>
            <w:tcW w:w="1811" w:type="dxa"/>
            <w:vAlign w:val="center"/>
          </w:tcPr>
          <w:p w:rsidR="00D97858" w:rsidRDefault="00D15DCB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20 de agosto de 2020</w:t>
            </w:r>
          </w:p>
          <w:p w:rsidR="00740D89" w:rsidRPr="008C072C" w:rsidRDefault="00740D89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teleco</w:t>
            </w:r>
          </w:p>
        </w:tc>
      </w:tr>
      <w:tr w:rsidR="00D97858" w:rsidRPr="00321E46" w:rsidTr="008C072C">
        <w:tc>
          <w:tcPr>
            <w:tcW w:w="3064" w:type="dxa"/>
            <w:vAlign w:val="center"/>
          </w:tcPr>
          <w:p w:rsidR="00D97858" w:rsidRPr="008C072C" w:rsidRDefault="00D97858" w:rsidP="008C072C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Logística</w:t>
            </w:r>
          </w:p>
        </w:tc>
        <w:tc>
          <w:tcPr>
            <w:tcW w:w="4407" w:type="dxa"/>
          </w:tcPr>
          <w:p w:rsidR="002D30AC" w:rsidRPr="00321E46" w:rsidRDefault="002D30AC" w:rsidP="002D3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Moderador: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Javier Franco </w:t>
            </w:r>
            <w:r w:rsidR="00CC3128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– Docente investigador del Departamento de Derecho Comercial </w:t>
            </w:r>
          </w:p>
          <w:p w:rsidR="002D30AC" w:rsidRPr="00321E46" w:rsidRDefault="002D30AC" w:rsidP="002D30A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</w:t>
            </w:r>
          </w:p>
          <w:p w:rsidR="005C0B7D" w:rsidRPr="00321E46" w:rsidRDefault="00341B7C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</w:t>
            </w:r>
            <w:proofErr w:type="spellStart"/>
            <w:r w:rsidR="005C0B7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Aerocivil</w:t>
            </w:r>
            <w:proofErr w:type="spellEnd"/>
          </w:p>
          <w:p w:rsidR="005C0B7D" w:rsidRPr="00321E46" w:rsidRDefault="00341B7C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la </w:t>
            </w:r>
            <w:r w:rsidR="005C0B7D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SIC</w:t>
            </w:r>
          </w:p>
          <w:p w:rsidR="00D97858" w:rsidRPr="00321E46" w:rsidRDefault="00341B7C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</w:t>
            </w:r>
            <w:proofErr w:type="spellStart"/>
            <w:r w:rsidR="002D30AC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Servientrega</w:t>
            </w:r>
            <w:proofErr w:type="spellEnd"/>
          </w:p>
          <w:p w:rsidR="002D30AC" w:rsidRPr="00321E46" w:rsidRDefault="00341B7C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</w:t>
            </w:r>
            <w:r w:rsidR="002D30AC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DHL</w:t>
            </w:r>
          </w:p>
          <w:p w:rsidR="002D30AC" w:rsidRPr="00321E46" w:rsidRDefault="002D30AC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Operador de Giros Postales</w:t>
            </w:r>
          </w:p>
          <w:p w:rsidR="002D30AC" w:rsidRPr="00321E46" w:rsidRDefault="00F20E6A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Camilo Pabón Almanza - </w:t>
            </w:r>
            <w:r w:rsidR="002D30AC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Superintendencia de Transport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</w:t>
            </w:r>
          </w:p>
          <w:p w:rsidR="002D30AC" w:rsidRPr="00321E46" w:rsidRDefault="00341B7C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del </w:t>
            </w:r>
            <w:r w:rsidR="002D30AC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DNP</w:t>
            </w:r>
          </w:p>
          <w:p w:rsidR="00B6375A" w:rsidRPr="00321E46" w:rsidRDefault="00AE322B" w:rsidP="00D9785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Carmen Ligia Valderrama – </w:t>
            </w:r>
            <w:r w:rsidR="00B6375A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Vice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  <w:r w:rsidR="00B6375A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inis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tra</w:t>
            </w:r>
            <w:r w:rsidR="00B6375A"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de Transporte</w:t>
            </w:r>
          </w:p>
        </w:tc>
        <w:tc>
          <w:tcPr>
            <w:tcW w:w="1811" w:type="dxa"/>
            <w:vAlign w:val="center"/>
          </w:tcPr>
          <w:p w:rsidR="00D97858" w:rsidRDefault="00D15DCB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27 de agosto de 2020</w:t>
            </w:r>
          </w:p>
          <w:p w:rsidR="00740D89" w:rsidRPr="008C072C" w:rsidRDefault="00740D89" w:rsidP="008C07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Teleco</w:t>
            </w:r>
          </w:p>
        </w:tc>
      </w:tr>
      <w:tr w:rsidR="00D15DCB" w:rsidRPr="00321E46" w:rsidTr="008C072C">
        <w:tc>
          <w:tcPr>
            <w:tcW w:w="3064" w:type="dxa"/>
            <w:vAlign w:val="center"/>
          </w:tcPr>
          <w:p w:rsidR="00D15DCB" w:rsidRPr="008C072C" w:rsidRDefault="00D15DCB" w:rsidP="00D15DCB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Derecho Tributario y Comercio Exterior</w:t>
            </w:r>
          </w:p>
        </w:tc>
        <w:tc>
          <w:tcPr>
            <w:tcW w:w="4407" w:type="dxa"/>
          </w:tcPr>
          <w:p w:rsidR="00D15DCB" w:rsidRPr="009A565E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Moderador: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Olga Lucía González – Directora del Departamento de Derecho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Fiscal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del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Ministerio de Comercio, Industria y Turismo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la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DIAN 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Representante de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Gremios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Facultad de Contaduría Pública</w:t>
            </w:r>
          </w:p>
        </w:tc>
        <w:tc>
          <w:tcPr>
            <w:tcW w:w="1811" w:type="dxa"/>
            <w:vAlign w:val="center"/>
          </w:tcPr>
          <w:p w:rsidR="00D15DCB" w:rsidRPr="008C072C" w:rsidRDefault="00D15DCB" w:rsidP="00D15DC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03 de septiembre de 2020</w:t>
            </w:r>
          </w:p>
        </w:tc>
      </w:tr>
      <w:tr w:rsidR="00D15DCB" w:rsidRPr="00321E46" w:rsidTr="008C072C">
        <w:tc>
          <w:tcPr>
            <w:tcW w:w="3064" w:type="dxa"/>
            <w:vAlign w:val="center"/>
          </w:tcPr>
          <w:p w:rsidR="00D15DCB" w:rsidRPr="008C072C" w:rsidRDefault="00D15DCB" w:rsidP="00D15DCB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8C0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Experiencias internacionales en regulación de Comercio Electrónico</w:t>
            </w:r>
          </w:p>
        </w:tc>
        <w:tc>
          <w:tcPr>
            <w:tcW w:w="4407" w:type="dxa"/>
          </w:tcPr>
          <w:p w:rsidR="00D15DCB" w:rsidRPr="009A565E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Moderador: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José Manuel Álvarez – Director (e) del Departamento de Derecho Económico 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Conferencistas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Teresa de las Heras – Docente de la Universidad Carlos III de Madrid, España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Jorge Hernando Pedraza – Secretario General de la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Comunidad Andina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Regulador: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Federal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Trade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Comission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- F</w:t>
            </w: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TC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Representante de la UIT</w:t>
            </w:r>
          </w:p>
          <w:p w:rsidR="00D15DCB" w:rsidRPr="00321E46" w:rsidRDefault="00D15DCB" w:rsidP="00D15D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21E4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Julián Zuluaga – Director de Internacionalización del MinTIC</w:t>
            </w:r>
          </w:p>
        </w:tc>
        <w:tc>
          <w:tcPr>
            <w:tcW w:w="1811" w:type="dxa"/>
            <w:vAlign w:val="center"/>
          </w:tcPr>
          <w:p w:rsidR="00D15DCB" w:rsidRPr="008C072C" w:rsidRDefault="00D15DCB" w:rsidP="00D15DC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10</w:t>
            </w:r>
            <w:r w:rsidRPr="008C072C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de septiembre de 2020</w:t>
            </w:r>
          </w:p>
        </w:tc>
      </w:tr>
    </w:tbl>
    <w:p w:rsidR="0008283D" w:rsidRPr="00321E46" w:rsidRDefault="0008283D" w:rsidP="0068026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sectPr w:rsidR="0008283D" w:rsidRPr="00321E46" w:rsidSect="00AC1E30">
      <w:headerReference w:type="default" r:id="rId7"/>
      <w:pgSz w:w="12240" w:h="15840"/>
      <w:pgMar w:top="1418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4D40" w:rsidRDefault="00124D40" w:rsidP="008A1D9F">
      <w:r>
        <w:separator/>
      </w:r>
    </w:p>
  </w:endnote>
  <w:endnote w:type="continuationSeparator" w:id="0">
    <w:p w:rsidR="00124D40" w:rsidRDefault="00124D40" w:rsidP="008A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4D40" w:rsidRDefault="00124D40" w:rsidP="008A1D9F">
      <w:r>
        <w:separator/>
      </w:r>
    </w:p>
  </w:footnote>
  <w:footnote w:type="continuationSeparator" w:id="0">
    <w:p w:rsidR="00124D40" w:rsidRDefault="00124D40" w:rsidP="008A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1D9F" w:rsidRDefault="008A1D9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-392218</wp:posOffset>
          </wp:positionH>
          <wp:positionV relativeFrom="paragraph">
            <wp:posOffset>-1017270</wp:posOffset>
          </wp:positionV>
          <wp:extent cx="3056255" cy="2361565"/>
          <wp:effectExtent l="0" t="0" r="0" b="0"/>
          <wp:wrapTight wrapText="bothSides">
            <wp:wrapPolygon edited="0">
              <wp:start x="5296" y="9293"/>
              <wp:lineTo x="3052" y="9874"/>
              <wp:lineTo x="2693" y="10222"/>
              <wp:lineTo x="2693" y="11965"/>
              <wp:lineTo x="5385" y="12661"/>
              <wp:lineTo x="7270" y="12894"/>
              <wp:lineTo x="11848" y="12894"/>
              <wp:lineTo x="12207" y="12661"/>
              <wp:lineTo x="19298" y="11500"/>
              <wp:lineTo x="19567" y="10919"/>
              <wp:lineTo x="18759" y="10687"/>
              <wp:lineTo x="11848" y="9293"/>
              <wp:lineTo x="5296" y="9293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xternadoDerechoBN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2361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33D88"/>
    <w:multiLevelType w:val="hybridMultilevel"/>
    <w:tmpl w:val="2B0495AC"/>
    <w:lvl w:ilvl="0" w:tplc="B1942FFC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121F88"/>
    <w:multiLevelType w:val="hybridMultilevel"/>
    <w:tmpl w:val="C234D2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84602"/>
    <w:multiLevelType w:val="hybridMultilevel"/>
    <w:tmpl w:val="548CF86E"/>
    <w:lvl w:ilvl="0" w:tplc="C172BD2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67"/>
    <w:rsid w:val="00000A11"/>
    <w:rsid w:val="000171A1"/>
    <w:rsid w:val="00030692"/>
    <w:rsid w:val="00042FF1"/>
    <w:rsid w:val="000619A0"/>
    <w:rsid w:val="00072F44"/>
    <w:rsid w:val="0008138E"/>
    <w:rsid w:val="0008283D"/>
    <w:rsid w:val="000A7AB2"/>
    <w:rsid w:val="001057D4"/>
    <w:rsid w:val="00105FE5"/>
    <w:rsid w:val="001136B1"/>
    <w:rsid w:val="00116B07"/>
    <w:rsid w:val="00124D40"/>
    <w:rsid w:val="00172834"/>
    <w:rsid w:val="00177E92"/>
    <w:rsid w:val="00193D44"/>
    <w:rsid w:val="001A5D42"/>
    <w:rsid w:val="001B7AB9"/>
    <w:rsid w:val="00263FC5"/>
    <w:rsid w:val="00281AA3"/>
    <w:rsid w:val="00290112"/>
    <w:rsid w:val="002A32F2"/>
    <w:rsid w:val="002D22F2"/>
    <w:rsid w:val="002D30AC"/>
    <w:rsid w:val="002E6A82"/>
    <w:rsid w:val="002F1749"/>
    <w:rsid w:val="003015E3"/>
    <w:rsid w:val="0031760E"/>
    <w:rsid w:val="00321E46"/>
    <w:rsid w:val="00323021"/>
    <w:rsid w:val="00341B7C"/>
    <w:rsid w:val="00352ECD"/>
    <w:rsid w:val="003A2061"/>
    <w:rsid w:val="003B319D"/>
    <w:rsid w:val="003D4C3F"/>
    <w:rsid w:val="0040097D"/>
    <w:rsid w:val="00446369"/>
    <w:rsid w:val="0050244A"/>
    <w:rsid w:val="005423B6"/>
    <w:rsid w:val="00554769"/>
    <w:rsid w:val="005620AB"/>
    <w:rsid w:val="00575771"/>
    <w:rsid w:val="00587FD2"/>
    <w:rsid w:val="00591639"/>
    <w:rsid w:val="005A42B0"/>
    <w:rsid w:val="005C0B7D"/>
    <w:rsid w:val="005C566B"/>
    <w:rsid w:val="005E5BBE"/>
    <w:rsid w:val="006057C8"/>
    <w:rsid w:val="00626D86"/>
    <w:rsid w:val="006440A1"/>
    <w:rsid w:val="00674A94"/>
    <w:rsid w:val="00677FD9"/>
    <w:rsid w:val="00680267"/>
    <w:rsid w:val="0068613A"/>
    <w:rsid w:val="006B3C12"/>
    <w:rsid w:val="006E386F"/>
    <w:rsid w:val="006E6359"/>
    <w:rsid w:val="006F5D51"/>
    <w:rsid w:val="00705F21"/>
    <w:rsid w:val="00706162"/>
    <w:rsid w:val="00723FC7"/>
    <w:rsid w:val="00740D89"/>
    <w:rsid w:val="007529A4"/>
    <w:rsid w:val="007A7F05"/>
    <w:rsid w:val="007D3EC0"/>
    <w:rsid w:val="008246FA"/>
    <w:rsid w:val="00835920"/>
    <w:rsid w:val="00854FE4"/>
    <w:rsid w:val="00861BD2"/>
    <w:rsid w:val="00862703"/>
    <w:rsid w:val="00863555"/>
    <w:rsid w:val="00866643"/>
    <w:rsid w:val="008963FD"/>
    <w:rsid w:val="008A1D9F"/>
    <w:rsid w:val="008B502A"/>
    <w:rsid w:val="008C072C"/>
    <w:rsid w:val="008C57BB"/>
    <w:rsid w:val="008F6E53"/>
    <w:rsid w:val="00903FFA"/>
    <w:rsid w:val="009045D9"/>
    <w:rsid w:val="009924E9"/>
    <w:rsid w:val="009A53AF"/>
    <w:rsid w:val="009A565E"/>
    <w:rsid w:val="009E4174"/>
    <w:rsid w:val="009F2000"/>
    <w:rsid w:val="00A21DDE"/>
    <w:rsid w:val="00A57ADF"/>
    <w:rsid w:val="00AB1CF9"/>
    <w:rsid w:val="00AC1E30"/>
    <w:rsid w:val="00AE322B"/>
    <w:rsid w:val="00B16066"/>
    <w:rsid w:val="00B6375A"/>
    <w:rsid w:val="00BE1009"/>
    <w:rsid w:val="00C06C45"/>
    <w:rsid w:val="00C2648F"/>
    <w:rsid w:val="00CC3128"/>
    <w:rsid w:val="00CD35AF"/>
    <w:rsid w:val="00D0346A"/>
    <w:rsid w:val="00D11CFE"/>
    <w:rsid w:val="00D142F4"/>
    <w:rsid w:val="00D15DCB"/>
    <w:rsid w:val="00D202ED"/>
    <w:rsid w:val="00D2497F"/>
    <w:rsid w:val="00D30994"/>
    <w:rsid w:val="00D43189"/>
    <w:rsid w:val="00D5145C"/>
    <w:rsid w:val="00D71AB9"/>
    <w:rsid w:val="00D97858"/>
    <w:rsid w:val="00DC4305"/>
    <w:rsid w:val="00E53DD0"/>
    <w:rsid w:val="00E55790"/>
    <w:rsid w:val="00E575F3"/>
    <w:rsid w:val="00E819D8"/>
    <w:rsid w:val="00E95272"/>
    <w:rsid w:val="00EF63B9"/>
    <w:rsid w:val="00F04C91"/>
    <w:rsid w:val="00F1606F"/>
    <w:rsid w:val="00F20E6A"/>
    <w:rsid w:val="00F3107F"/>
    <w:rsid w:val="00F56FED"/>
    <w:rsid w:val="00F61AB6"/>
    <w:rsid w:val="00F734E2"/>
    <w:rsid w:val="00F73771"/>
    <w:rsid w:val="00FA11C2"/>
    <w:rsid w:val="00FD2C37"/>
    <w:rsid w:val="00F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4B6E23"/>
  <w15:chartTrackingRefBased/>
  <w15:docId w15:val="{A6DA4468-0B85-3541-AA3D-95838D7B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82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527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3771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771"/>
    <w:rPr>
      <w:rFonts w:ascii="Times New Roman" w:hAnsi="Times New Roman" w:cs="Times New Roman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A1D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1D9F"/>
  </w:style>
  <w:style w:type="paragraph" w:styleId="Piedepgina">
    <w:name w:val="footer"/>
    <w:basedOn w:val="Normal"/>
    <w:link w:val="PiedepginaCar"/>
    <w:uiPriority w:val="99"/>
    <w:unhideWhenUsed/>
    <w:rsid w:val="008A1D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884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SANDRA MILENA ORTIZ LAVERDE</cp:lastModifiedBy>
  <cp:revision>141</cp:revision>
  <dcterms:created xsi:type="dcterms:W3CDTF">2020-06-19T17:45:00Z</dcterms:created>
  <dcterms:modified xsi:type="dcterms:W3CDTF">2020-06-30T17:43:00Z</dcterms:modified>
</cp:coreProperties>
</file>